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BFD" w:rsidRDefault="00972BFD" w:rsidP="00972BF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Tahoma" w:hAnsi="Tahoma" w:cs="Tahoma"/>
          <w:color w:val="000000"/>
          <w:sz w:val="20"/>
          <w:szCs w:val="20"/>
        </w:rPr>
      </w:pPr>
    </w:p>
    <w:p w:rsidR="00972BFD" w:rsidRPr="00FD61BE" w:rsidRDefault="007404DA" w:rsidP="009845DB">
      <w:pPr>
        <w:shd w:val="clear" w:color="auto" w:fill="FFFFFF"/>
        <w:spacing w:after="0" w:line="240" w:lineRule="auto"/>
        <w:ind w:firstLine="708"/>
        <w:jc w:val="center"/>
        <w:rPr>
          <w:rFonts w:eastAsia="Times New Roman" w:cs="Times New Roman"/>
          <w:b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/>
          <w:bCs/>
          <w:color w:val="252525"/>
          <w:szCs w:val="28"/>
          <w:lang w:eastAsia="ru-RU"/>
        </w:rPr>
        <w:t>Извещение об итогах проведения</w:t>
      </w:r>
      <w:r w:rsidR="00972BFD" w:rsidRPr="00FD61BE">
        <w:rPr>
          <w:rFonts w:eastAsia="Times New Roman" w:cs="Times New Roman"/>
          <w:b/>
          <w:bCs/>
          <w:color w:val="252525"/>
          <w:szCs w:val="28"/>
          <w:lang w:eastAsia="ru-RU"/>
        </w:rPr>
        <w:t xml:space="preserve"> конкурса по предоставлению права на размещение нестационарного объекта общественного питания, торговли и бытового обслуживания на территории Усть-Камчатского сельского поселения</w:t>
      </w:r>
    </w:p>
    <w:p w:rsidR="00FD61BE" w:rsidRPr="00FD61BE" w:rsidRDefault="00FD61BE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szCs w:val="28"/>
          <w:lang w:eastAsia="ru-RU"/>
        </w:rPr>
      </w:pPr>
    </w:p>
    <w:p w:rsidR="000F4E32" w:rsidRPr="00FD61BE" w:rsidRDefault="007404DA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szCs w:val="28"/>
          <w:lang w:eastAsia="ru-RU"/>
        </w:rPr>
        <w:t xml:space="preserve">Управление экономического развития и контрольной деятельности администрации Усть-Камчатского муниципального района - муниципальное казенное учреждение (далее Организатор конкурса) сообщает, что по результатам конкурса 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по предоставлению права на размещение нестационарн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ых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объект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ов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общественного питания, торговли и бытового обслуживания на территории Усть-Камчатского сельского поселения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, извещения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 xml:space="preserve"> о проведении которых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 xml:space="preserve"> были</w:t>
      </w:r>
      <w:r w:rsidR="000F2D9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опубликован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ы</w:t>
      </w:r>
      <w:r w:rsidR="000F2D9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>23.07</w:t>
      </w:r>
      <w:r w:rsidR="000F2D9E" w:rsidRPr="00FD61BE">
        <w:rPr>
          <w:rFonts w:eastAsia="Times New Roman" w:cs="Times New Roman"/>
          <w:bCs/>
          <w:color w:val="252525"/>
          <w:szCs w:val="28"/>
          <w:lang w:eastAsia="ru-RU"/>
        </w:rPr>
        <w:t>.20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20</w:t>
      </w:r>
      <w:r w:rsidR="000F2D9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на официальном сайте Усть-Камчатского муниципального района</w:t>
      </w:r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в разделе – 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>«</w:t>
      </w:r>
      <w:r w:rsidR="0089763A" w:rsidRPr="0089763A">
        <w:rPr>
          <w:rFonts w:eastAsia="Times New Roman" w:cs="Times New Roman"/>
          <w:bCs/>
          <w:color w:val="252525"/>
          <w:szCs w:val="28"/>
          <w:lang w:eastAsia="ru-RU"/>
        </w:rPr>
        <w:t>Малый и средний бизнес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 xml:space="preserve">» подразделе </w:t>
      </w:r>
      <w:r w:rsidR="0089763A" w:rsidRPr="0089763A">
        <w:rPr>
          <w:rFonts w:eastAsia="Times New Roman" w:cs="Times New Roman"/>
          <w:bCs/>
          <w:color w:val="252525"/>
          <w:szCs w:val="28"/>
          <w:lang w:eastAsia="ru-RU"/>
        </w:rPr>
        <w:t>Размещение торговых точек</w:t>
      </w:r>
      <w:r w:rsidR="000F4E32" w:rsidRPr="00FD61BE">
        <w:rPr>
          <w:szCs w:val="28"/>
        </w:rPr>
        <w:t xml:space="preserve"> (</w:t>
      </w:r>
      <w:hyperlink r:id="rId4" w:history="1">
        <w:r w:rsidR="0089763A" w:rsidRPr="00D255BC">
          <w:rPr>
            <w:rStyle w:val="a4"/>
          </w:rPr>
          <w:t>http://ust-kam.ru/malyj_i_sryednij_biznyes/razmewenie_torgovyh_tochek/</w:t>
        </w:r>
      </w:hyperlink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), 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 xml:space="preserve">и газете «Усть-Камчатский вестник – официально» №56(504) от 23.07.2020 </w:t>
      </w:r>
      <w:r w:rsidR="00F435BA" w:rsidRPr="00FD61BE">
        <w:rPr>
          <w:rFonts w:eastAsia="Times New Roman" w:cs="Times New Roman"/>
          <w:bCs/>
          <w:color w:val="252525"/>
          <w:szCs w:val="28"/>
          <w:lang w:eastAsia="ru-RU"/>
        </w:rPr>
        <w:t>установлено</w:t>
      </w:r>
      <w:r w:rsidR="00EF0EC3">
        <w:rPr>
          <w:rFonts w:eastAsia="Times New Roman" w:cs="Times New Roman"/>
          <w:bCs/>
          <w:color w:val="252525"/>
          <w:szCs w:val="28"/>
          <w:lang w:eastAsia="ru-RU"/>
        </w:rPr>
        <w:t>, что</w:t>
      </w:r>
      <w:r w:rsidR="000F4E32" w:rsidRPr="00FD61BE">
        <w:rPr>
          <w:rFonts w:eastAsia="Times New Roman" w:cs="Times New Roman"/>
          <w:bCs/>
          <w:color w:val="252525"/>
          <w:szCs w:val="28"/>
          <w:lang w:eastAsia="ru-RU"/>
        </w:rPr>
        <w:t>:</w:t>
      </w:r>
    </w:p>
    <w:p w:rsidR="007404DA" w:rsidRPr="00FD61BE" w:rsidRDefault="009F002D" w:rsidP="007404DA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- 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 xml:space="preserve">извещение </w:t>
      </w:r>
      <w:r w:rsid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№1 от 23.07.2020 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по земельному участку, расположенному</w:t>
      </w:r>
      <w:r w:rsidR="00F435BA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по адресу: </w:t>
      </w:r>
      <w:r w:rsidR="0089763A" w:rsidRPr="0089763A">
        <w:rPr>
          <w:rFonts w:eastAsia="Times New Roman" w:cs="Times New Roman"/>
          <w:szCs w:val="28"/>
          <w:lang w:eastAsia="ru-RU"/>
        </w:rPr>
        <w:t>684415, Камчатский край, п. Усть-Камчатск, ул. 60 лет Октября, д.19, тип объекта – павильон, специализация – смешанный, пл</w:t>
      </w:r>
      <w:r w:rsidR="0089763A">
        <w:rPr>
          <w:rFonts w:eastAsia="Times New Roman" w:cs="Times New Roman"/>
          <w:szCs w:val="28"/>
          <w:lang w:eastAsia="ru-RU"/>
        </w:rPr>
        <w:t>ощадь объекта – в пределах 20 м</w:t>
      </w:r>
      <w:r w:rsidR="0089763A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FD61BE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– победитель</w:t>
      </w:r>
      <w:r w:rsid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конкурса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определен;</w:t>
      </w:r>
    </w:p>
    <w:p w:rsidR="009F002D" w:rsidRDefault="009F002D" w:rsidP="009F002D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>-</w:t>
      </w:r>
      <w:r w:rsidR="009845DB" w:rsidRPr="009845DB">
        <w:t xml:space="preserve"> </w:t>
      </w:r>
      <w:r w:rsidR="009845DB">
        <w:rPr>
          <w:rFonts w:eastAsia="Times New Roman" w:cs="Times New Roman"/>
          <w:bCs/>
          <w:color w:val="252525"/>
          <w:szCs w:val="28"/>
          <w:lang w:eastAsia="ru-RU"/>
        </w:rPr>
        <w:t>извещение №2</w:t>
      </w:r>
      <w:r w:rsidR="009845DB"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от 23.07.2020</w:t>
      </w:r>
      <w:r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 по земельному участку, расположенному по адресу: </w:t>
      </w:r>
      <w:r w:rsidR="0089763A" w:rsidRPr="0089763A">
        <w:rPr>
          <w:rFonts w:eastAsia="Times New Roman" w:cs="Times New Roman"/>
          <w:szCs w:val="28"/>
          <w:lang w:eastAsia="ru-RU"/>
        </w:rPr>
        <w:t>684414, Камчатский край, п. Усть-Камчатск, ул. Ленина, д. 87, тип объекта – павильон, специализация – смешанный, площадь объекта – в пределах 9 м</w:t>
      </w:r>
      <w:r w:rsidR="0089763A" w:rsidRPr="0089763A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FD61BE">
        <w:rPr>
          <w:rFonts w:eastAsia="Times New Roman" w:cs="Times New Roman"/>
          <w:szCs w:val="28"/>
          <w:vertAlign w:val="subscript"/>
          <w:lang w:eastAsia="ru-RU"/>
        </w:rPr>
        <w:t xml:space="preserve"> </w:t>
      </w:r>
      <w:r w:rsidR="00FD61BE" w:rsidRP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– победитель </w:t>
      </w:r>
      <w:r w:rsidR="00FD61BE">
        <w:rPr>
          <w:rFonts w:eastAsia="Times New Roman" w:cs="Times New Roman"/>
          <w:bCs/>
          <w:color w:val="252525"/>
          <w:szCs w:val="28"/>
          <w:lang w:eastAsia="ru-RU"/>
        </w:rPr>
        <w:t xml:space="preserve">конкурса </w:t>
      </w:r>
      <w:r w:rsidR="0089763A">
        <w:rPr>
          <w:rFonts w:eastAsia="Times New Roman" w:cs="Times New Roman"/>
          <w:bCs/>
          <w:color w:val="252525"/>
          <w:szCs w:val="28"/>
          <w:lang w:eastAsia="ru-RU"/>
        </w:rPr>
        <w:t>определен;</w:t>
      </w:r>
    </w:p>
    <w:p w:rsidR="0089763A" w:rsidRDefault="0089763A" w:rsidP="009F002D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>
        <w:rPr>
          <w:rFonts w:eastAsia="Times New Roman" w:cs="Times New Roman"/>
          <w:bCs/>
          <w:color w:val="252525"/>
          <w:szCs w:val="28"/>
          <w:lang w:eastAsia="ru-RU"/>
        </w:rPr>
        <w:t xml:space="preserve">- </w:t>
      </w:r>
      <w:r w:rsidR="009845DB">
        <w:rPr>
          <w:rFonts w:eastAsia="Times New Roman" w:cs="Times New Roman"/>
          <w:bCs/>
          <w:color w:val="252525"/>
          <w:szCs w:val="28"/>
          <w:lang w:eastAsia="ru-RU"/>
        </w:rPr>
        <w:t>извещение №3</w:t>
      </w:r>
      <w:r w:rsidR="009845DB"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от 23.07.2020 по земельному участку, расположенному по адресу: 684414, Камчатский край, п. Усть-Камчатск, ул. Ленина, д. 87, тип объекта – павильон, специализация – смешанный, площадь объекта – в пределах 9 м</w:t>
      </w:r>
      <w:r w:rsidR="009845DB" w:rsidRPr="009845DB">
        <w:rPr>
          <w:rFonts w:eastAsia="Times New Roman" w:cs="Times New Roman"/>
          <w:bCs/>
          <w:color w:val="252525"/>
          <w:szCs w:val="28"/>
          <w:vertAlign w:val="superscript"/>
          <w:lang w:eastAsia="ru-RU"/>
        </w:rPr>
        <w:t>2</w:t>
      </w:r>
      <w:r w:rsidR="009845DB"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– победитель конкурса определен;</w:t>
      </w:r>
    </w:p>
    <w:p w:rsidR="009845DB" w:rsidRPr="00FD61BE" w:rsidRDefault="009845DB" w:rsidP="009F002D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>
        <w:rPr>
          <w:rFonts w:eastAsia="Times New Roman" w:cs="Times New Roman"/>
          <w:bCs/>
          <w:color w:val="252525"/>
          <w:szCs w:val="28"/>
          <w:lang w:eastAsia="ru-RU"/>
        </w:rPr>
        <w:t>- извещение №4</w:t>
      </w:r>
      <w:r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от 23.07.2020 по земельному участку, расположенному по адресу: 684414, Камчатский край, п. Усть-Камчатск, ул. Ленина, д. 87, тип объекта – павильон, специализация – смешанный</w:t>
      </w:r>
      <w:r>
        <w:rPr>
          <w:rFonts w:eastAsia="Times New Roman" w:cs="Times New Roman"/>
          <w:bCs/>
          <w:color w:val="252525"/>
          <w:szCs w:val="28"/>
          <w:lang w:eastAsia="ru-RU"/>
        </w:rPr>
        <w:t>, площадь объекта – в пределах 23</w:t>
      </w:r>
      <w:r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м</w:t>
      </w:r>
      <w:r w:rsidRPr="009845DB">
        <w:rPr>
          <w:rFonts w:eastAsia="Times New Roman" w:cs="Times New Roman"/>
          <w:bCs/>
          <w:color w:val="252525"/>
          <w:szCs w:val="28"/>
          <w:vertAlign w:val="superscript"/>
          <w:lang w:eastAsia="ru-RU"/>
        </w:rPr>
        <w:t>2</w:t>
      </w:r>
      <w:r w:rsidRPr="009845DB">
        <w:rPr>
          <w:rFonts w:eastAsia="Times New Roman" w:cs="Times New Roman"/>
          <w:bCs/>
          <w:color w:val="252525"/>
          <w:szCs w:val="28"/>
          <w:lang w:eastAsia="ru-RU"/>
        </w:rPr>
        <w:t xml:space="preserve"> </w:t>
      </w:r>
      <w:r>
        <w:rPr>
          <w:rFonts w:eastAsia="Times New Roman" w:cs="Times New Roman"/>
          <w:bCs/>
          <w:color w:val="252525"/>
          <w:szCs w:val="28"/>
          <w:lang w:eastAsia="ru-RU"/>
        </w:rPr>
        <w:t>– победитель конкурса определен.</w:t>
      </w:r>
    </w:p>
    <w:p w:rsidR="009845DB" w:rsidRDefault="009845DB" w:rsidP="00FD61BE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</w:p>
    <w:p w:rsidR="00FA1E05" w:rsidRPr="00FD61BE" w:rsidRDefault="009845DB" w:rsidP="00FD61BE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color w:val="252525"/>
          <w:szCs w:val="28"/>
          <w:lang w:eastAsia="ru-RU"/>
        </w:rPr>
      </w:pPr>
      <w:r>
        <w:rPr>
          <w:rFonts w:eastAsia="Times New Roman" w:cs="Times New Roman"/>
          <w:bCs/>
          <w:color w:val="252525"/>
          <w:szCs w:val="28"/>
          <w:lang w:eastAsia="ru-RU"/>
        </w:rPr>
        <w:t>Приложение к</w:t>
      </w:r>
      <w:r w:rsidR="00FD61BE" w:rsidRPr="00FD61BE">
        <w:rPr>
          <w:rFonts w:eastAsia="Times New Roman" w:cs="Times New Roman"/>
          <w:bCs/>
          <w:color w:val="252525"/>
          <w:szCs w:val="28"/>
          <w:lang w:eastAsia="ru-RU"/>
        </w:rPr>
        <w:t>опия протокола.</w:t>
      </w:r>
      <w:bookmarkStart w:id="0" w:name="_GoBack"/>
      <w:bookmarkEnd w:id="0"/>
    </w:p>
    <w:sectPr w:rsidR="00FA1E05" w:rsidRPr="00FD61BE" w:rsidSect="008976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077"/>
    <w:rsid w:val="000F2D9E"/>
    <w:rsid w:val="000F4E32"/>
    <w:rsid w:val="007404DA"/>
    <w:rsid w:val="0089763A"/>
    <w:rsid w:val="00972BFD"/>
    <w:rsid w:val="009845DB"/>
    <w:rsid w:val="009F002D"/>
    <w:rsid w:val="00EF0EC3"/>
    <w:rsid w:val="00F435BA"/>
    <w:rsid w:val="00FA1E05"/>
    <w:rsid w:val="00FB5077"/>
    <w:rsid w:val="00FD6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89C08"/>
  <w15:docId w15:val="{70937F61-E800-48F6-BF29-DCA529827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uiPriority w:val="99"/>
    <w:semiHidden/>
    <w:unhideWhenUsed/>
    <w:rsid w:val="00972B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72BFD"/>
    <w:rPr>
      <w:color w:val="0000FF"/>
      <w:u w:val="single"/>
    </w:rPr>
  </w:style>
  <w:style w:type="character" w:customStyle="1" w:styleId="apple-converted-space">
    <w:name w:val="apple-converted-space"/>
    <w:basedOn w:val="a0"/>
    <w:rsid w:val="0097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st-kam.ru/malyj_i_sryednij_biznyes/razmewenie_torgovyh_toche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Sadyikov</cp:lastModifiedBy>
  <cp:revision>4</cp:revision>
  <dcterms:created xsi:type="dcterms:W3CDTF">2019-06-30T04:26:00Z</dcterms:created>
  <dcterms:modified xsi:type="dcterms:W3CDTF">2022-07-14T02:43:00Z</dcterms:modified>
</cp:coreProperties>
</file>